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7B57" w14:textId="0C3D8C0E" w:rsidR="00F25EAD" w:rsidRPr="00F25EAD" w:rsidRDefault="00E43CA2" w:rsidP="0027167B">
      <w:pPr>
        <w:jc w:val="center"/>
        <w:rPr>
          <w:rFonts w:ascii="Avenir Next" w:hAnsi="Avenir Next"/>
          <w:b/>
          <w:bCs/>
          <w:sz w:val="72"/>
          <w:szCs w:val="72"/>
        </w:rPr>
      </w:pPr>
      <w:r>
        <w:rPr>
          <w:rFonts w:ascii="Avenir Next" w:hAnsi="Avenir Next"/>
          <w:b/>
          <w:bCs/>
          <w:sz w:val="72"/>
          <w:szCs w:val="72"/>
        </w:rPr>
        <w:t>Quiz</w:t>
      </w:r>
    </w:p>
    <w:p w14:paraId="263224EA" w14:textId="4F3D2E21" w:rsidR="0027167B" w:rsidRDefault="00E43CA2" w:rsidP="0027167B">
      <w:pPr>
        <w:jc w:val="center"/>
        <w:rPr>
          <w:rFonts w:ascii="Avenir Next" w:hAnsi="Avenir Next"/>
          <w:b/>
          <w:bCs/>
          <w:sz w:val="32"/>
          <w:szCs w:val="32"/>
        </w:rPr>
      </w:pPr>
      <w:r>
        <w:rPr>
          <w:rFonts w:ascii="Avenir Next" w:hAnsi="Avenir Next"/>
          <w:b/>
          <w:bCs/>
          <w:sz w:val="32"/>
          <w:szCs w:val="32"/>
        </w:rPr>
        <w:t>15 Questions to Decide if Your Relationship Has a Future</w:t>
      </w:r>
    </w:p>
    <w:p w14:paraId="744113A6" w14:textId="77777777" w:rsidR="0027167B" w:rsidRDefault="0027167B" w:rsidP="006B3C14">
      <w:pPr>
        <w:rPr>
          <w:rFonts w:ascii="Avenir Next" w:hAnsi="Avenir Next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90"/>
        <w:gridCol w:w="8815"/>
      </w:tblGrid>
      <w:tr w:rsidR="00E43CA2" w14:paraId="184845EA" w14:textId="77777777" w:rsidTr="001519A1">
        <w:tc>
          <w:tcPr>
            <w:tcW w:w="985" w:type="dxa"/>
          </w:tcPr>
          <w:p w14:paraId="6BC5DE28" w14:textId="260E7D9C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Yes</w:t>
            </w:r>
          </w:p>
        </w:tc>
        <w:tc>
          <w:tcPr>
            <w:tcW w:w="990" w:type="dxa"/>
          </w:tcPr>
          <w:p w14:paraId="20E89B72" w14:textId="14F580AC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No</w:t>
            </w:r>
          </w:p>
        </w:tc>
        <w:tc>
          <w:tcPr>
            <w:tcW w:w="8815" w:type="dxa"/>
          </w:tcPr>
          <w:p w14:paraId="16A02215" w14:textId="7D455C7F" w:rsidR="00E43CA2" w:rsidRPr="00E43CA2" w:rsidRDefault="00E43CA2" w:rsidP="00E43CA2">
            <w:pPr>
              <w:pStyle w:val="ListParagraph"/>
              <w:numPr>
                <w:ilvl w:val="0"/>
                <w:numId w:val="5"/>
              </w:numPr>
              <w:ind w:left="518" w:hanging="450"/>
              <w:rPr>
                <w:rFonts w:ascii="Avenir Next" w:hAnsi="Avenir Next"/>
              </w:rPr>
            </w:pPr>
            <w:r w:rsidRPr="00E43CA2">
              <w:rPr>
                <w:rFonts w:ascii="Footlight MT Light" w:eastAsiaTheme="minorEastAsia" w:hAnsi="Footlight MT Light"/>
                <w:color w:val="000000" w:themeColor="text1"/>
              </w:rPr>
              <w:t>Does your partner make you a better person, and do you do the same for them?</w:t>
            </w:r>
          </w:p>
        </w:tc>
      </w:tr>
      <w:tr w:rsidR="00E43CA2" w14:paraId="6140E71F" w14:textId="77777777" w:rsidTr="001519A1">
        <w:tc>
          <w:tcPr>
            <w:tcW w:w="985" w:type="dxa"/>
          </w:tcPr>
          <w:p w14:paraId="45F4BA1A" w14:textId="76A42CD2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Yes</w:t>
            </w:r>
          </w:p>
        </w:tc>
        <w:tc>
          <w:tcPr>
            <w:tcW w:w="990" w:type="dxa"/>
          </w:tcPr>
          <w:p w14:paraId="589449CA" w14:textId="13585B8B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No</w:t>
            </w:r>
          </w:p>
        </w:tc>
        <w:tc>
          <w:tcPr>
            <w:tcW w:w="8815" w:type="dxa"/>
          </w:tcPr>
          <w:p w14:paraId="4BDFBC20" w14:textId="685A014A" w:rsidR="00E43CA2" w:rsidRPr="00E43CA2" w:rsidRDefault="00E43CA2" w:rsidP="00E43CA2">
            <w:pPr>
              <w:pStyle w:val="ListParagraph"/>
              <w:numPr>
                <w:ilvl w:val="0"/>
                <w:numId w:val="5"/>
              </w:numPr>
              <w:ind w:left="518" w:hanging="450"/>
              <w:rPr>
                <w:rFonts w:ascii="Avenir Next" w:hAnsi="Avenir Next"/>
              </w:rPr>
            </w:pPr>
            <w:r w:rsidRPr="00E43CA2">
              <w:rPr>
                <w:rFonts w:ascii="Footlight MT Light" w:eastAsiaTheme="minorEastAsia" w:hAnsi="Footlight MT Light"/>
                <w:color w:val="000000" w:themeColor="text1"/>
              </w:rPr>
              <w:t>Are you and your partner both comfortable with sharing feelings, relying on each other, being close, and able to avoid worrying about the other person leaving?</w:t>
            </w:r>
          </w:p>
        </w:tc>
      </w:tr>
      <w:tr w:rsidR="00E43CA2" w14:paraId="272C38EE" w14:textId="77777777" w:rsidTr="001519A1">
        <w:tc>
          <w:tcPr>
            <w:tcW w:w="985" w:type="dxa"/>
          </w:tcPr>
          <w:p w14:paraId="11EF85C1" w14:textId="3FBCA2A9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Yes</w:t>
            </w:r>
          </w:p>
        </w:tc>
        <w:tc>
          <w:tcPr>
            <w:tcW w:w="990" w:type="dxa"/>
          </w:tcPr>
          <w:p w14:paraId="2CEAE966" w14:textId="42B90BF4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No</w:t>
            </w:r>
          </w:p>
        </w:tc>
        <w:tc>
          <w:tcPr>
            <w:tcW w:w="8815" w:type="dxa"/>
          </w:tcPr>
          <w:p w14:paraId="4B08AEF1" w14:textId="224413F9" w:rsidR="00E43CA2" w:rsidRPr="00E43CA2" w:rsidRDefault="00E43CA2" w:rsidP="00E43CA2">
            <w:pPr>
              <w:pStyle w:val="ListParagraph"/>
              <w:numPr>
                <w:ilvl w:val="0"/>
                <w:numId w:val="5"/>
              </w:numPr>
              <w:ind w:left="518" w:hanging="450"/>
              <w:rPr>
                <w:rFonts w:ascii="Avenir Next" w:hAnsi="Avenir Next"/>
              </w:rPr>
            </w:pPr>
            <w:r w:rsidRPr="00E43CA2">
              <w:rPr>
                <w:rFonts w:ascii="Footlight MT Light" w:eastAsiaTheme="minorEastAsia" w:hAnsi="Footlight MT Light"/>
                <w:color w:val="000000" w:themeColor="text1"/>
              </w:rPr>
              <w:t>Do you and your partner accept each other for who you are, without trying to change each other? </w:t>
            </w:r>
          </w:p>
        </w:tc>
      </w:tr>
      <w:tr w:rsidR="00E43CA2" w14:paraId="1CEA282B" w14:textId="77777777" w:rsidTr="001519A1">
        <w:tc>
          <w:tcPr>
            <w:tcW w:w="985" w:type="dxa"/>
          </w:tcPr>
          <w:p w14:paraId="6690D315" w14:textId="500C7252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Yes</w:t>
            </w:r>
          </w:p>
        </w:tc>
        <w:tc>
          <w:tcPr>
            <w:tcW w:w="990" w:type="dxa"/>
          </w:tcPr>
          <w:p w14:paraId="5CFEB78D" w14:textId="088A9619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No</w:t>
            </w:r>
          </w:p>
        </w:tc>
        <w:tc>
          <w:tcPr>
            <w:tcW w:w="8815" w:type="dxa"/>
          </w:tcPr>
          <w:p w14:paraId="32D47DC8" w14:textId="43BCD127" w:rsidR="00E43CA2" w:rsidRPr="00E43CA2" w:rsidRDefault="00E43CA2" w:rsidP="00E43CA2">
            <w:pPr>
              <w:pStyle w:val="ListParagraph"/>
              <w:numPr>
                <w:ilvl w:val="0"/>
                <w:numId w:val="5"/>
              </w:numPr>
              <w:ind w:left="518" w:hanging="450"/>
              <w:rPr>
                <w:rFonts w:ascii="Avenir Next" w:hAnsi="Avenir Next"/>
              </w:rPr>
            </w:pPr>
            <w:r w:rsidRPr="00E43CA2">
              <w:rPr>
                <w:rFonts w:ascii="Footlight MT Light" w:eastAsiaTheme="minorEastAsia" w:hAnsi="Footlight MT Light"/>
                <w:color w:val="000000" w:themeColor="text1"/>
              </w:rPr>
              <w:t>When disagreements arise, do you and your partner communicate respectfully and without contempt or negativity?</w:t>
            </w:r>
          </w:p>
        </w:tc>
      </w:tr>
      <w:tr w:rsidR="00E43CA2" w14:paraId="62C5ED2E" w14:textId="77777777" w:rsidTr="001519A1">
        <w:tc>
          <w:tcPr>
            <w:tcW w:w="985" w:type="dxa"/>
          </w:tcPr>
          <w:p w14:paraId="5E13AA2C" w14:textId="47ACFC8C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Yes</w:t>
            </w:r>
          </w:p>
        </w:tc>
        <w:tc>
          <w:tcPr>
            <w:tcW w:w="990" w:type="dxa"/>
          </w:tcPr>
          <w:p w14:paraId="33744ECC" w14:textId="52615AEE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No</w:t>
            </w:r>
          </w:p>
        </w:tc>
        <w:tc>
          <w:tcPr>
            <w:tcW w:w="8815" w:type="dxa"/>
          </w:tcPr>
          <w:p w14:paraId="0FFFC8C5" w14:textId="3DC7EAC4" w:rsidR="00E43CA2" w:rsidRPr="00E43CA2" w:rsidRDefault="00E43CA2" w:rsidP="00E43CA2">
            <w:pPr>
              <w:pStyle w:val="ListParagraph"/>
              <w:numPr>
                <w:ilvl w:val="0"/>
                <w:numId w:val="5"/>
              </w:numPr>
              <w:ind w:left="518" w:hanging="450"/>
              <w:rPr>
                <w:rFonts w:ascii="Avenir Next" w:hAnsi="Avenir Next"/>
              </w:rPr>
            </w:pPr>
            <w:r w:rsidRPr="00E43CA2">
              <w:rPr>
                <w:rFonts w:ascii="Footlight MT Light" w:eastAsiaTheme="minorEastAsia" w:hAnsi="Footlight MT Light"/>
                <w:color w:val="000000" w:themeColor="text1"/>
              </w:rPr>
              <w:t xml:space="preserve">Do you and your partner share decision-making, </w:t>
            </w:r>
            <w:proofErr w:type="gramStart"/>
            <w:r w:rsidRPr="00E43CA2">
              <w:rPr>
                <w:rFonts w:ascii="Footlight MT Light" w:eastAsiaTheme="minorEastAsia" w:hAnsi="Footlight MT Light"/>
                <w:color w:val="000000" w:themeColor="text1"/>
              </w:rPr>
              <w:t>power</w:t>
            </w:r>
            <w:proofErr w:type="gramEnd"/>
            <w:r w:rsidRPr="00E43CA2">
              <w:rPr>
                <w:rFonts w:ascii="Footlight MT Light" w:eastAsiaTheme="minorEastAsia" w:hAnsi="Footlight MT Light"/>
                <w:color w:val="000000" w:themeColor="text1"/>
              </w:rPr>
              <w:t xml:space="preserve"> and influence in the relationship?</w:t>
            </w:r>
          </w:p>
        </w:tc>
      </w:tr>
      <w:tr w:rsidR="00E43CA2" w14:paraId="4214BF75" w14:textId="77777777" w:rsidTr="001519A1">
        <w:tc>
          <w:tcPr>
            <w:tcW w:w="985" w:type="dxa"/>
          </w:tcPr>
          <w:p w14:paraId="5E28DFB7" w14:textId="7BEA2EA7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Yes</w:t>
            </w:r>
          </w:p>
        </w:tc>
        <w:tc>
          <w:tcPr>
            <w:tcW w:w="990" w:type="dxa"/>
          </w:tcPr>
          <w:p w14:paraId="611B5FCC" w14:textId="620CC6D5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No</w:t>
            </w:r>
          </w:p>
        </w:tc>
        <w:tc>
          <w:tcPr>
            <w:tcW w:w="8815" w:type="dxa"/>
          </w:tcPr>
          <w:p w14:paraId="7236F9A9" w14:textId="6EAABA1F" w:rsidR="00E43CA2" w:rsidRPr="00E43CA2" w:rsidRDefault="00E43CA2" w:rsidP="00E43CA2">
            <w:pPr>
              <w:pStyle w:val="ListParagraph"/>
              <w:numPr>
                <w:ilvl w:val="0"/>
                <w:numId w:val="5"/>
              </w:numPr>
              <w:ind w:left="518" w:hanging="450"/>
              <w:rPr>
                <w:rFonts w:ascii="Avenir Next" w:hAnsi="Avenir Next"/>
              </w:rPr>
            </w:pPr>
            <w:r w:rsidRPr="00E43CA2">
              <w:rPr>
                <w:rFonts w:ascii="Footlight MT Light" w:eastAsiaTheme="minorEastAsia" w:hAnsi="Footlight MT Light"/>
                <w:color w:val="000000" w:themeColor="text1"/>
              </w:rPr>
              <w:t>Is your partner your best friend, and are you theirs?</w:t>
            </w:r>
          </w:p>
        </w:tc>
      </w:tr>
      <w:tr w:rsidR="00E43CA2" w14:paraId="02474FCC" w14:textId="77777777" w:rsidTr="001519A1">
        <w:tc>
          <w:tcPr>
            <w:tcW w:w="985" w:type="dxa"/>
          </w:tcPr>
          <w:p w14:paraId="3101B71C" w14:textId="1F34D77C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Yes</w:t>
            </w:r>
          </w:p>
        </w:tc>
        <w:tc>
          <w:tcPr>
            <w:tcW w:w="990" w:type="dxa"/>
          </w:tcPr>
          <w:p w14:paraId="29DA6B37" w14:textId="493B7E6C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No</w:t>
            </w:r>
          </w:p>
        </w:tc>
        <w:tc>
          <w:tcPr>
            <w:tcW w:w="8815" w:type="dxa"/>
          </w:tcPr>
          <w:p w14:paraId="3B4FDFBE" w14:textId="41E85EA2" w:rsidR="00E43CA2" w:rsidRPr="00E43CA2" w:rsidRDefault="00E43CA2" w:rsidP="00E43CA2">
            <w:pPr>
              <w:pStyle w:val="ListParagraph"/>
              <w:numPr>
                <w:ilvl w:val="0"/>
                <w:numId w:val="5"/>
              </w:numPr>
              <w:ind w:left="518" w:hanging="450"/>
              <w:rPr>
                <w:rFonts w:ascii="Avenir Next" w:hAnsi="Avenir Next"/>
              </w:rPr>
            </w:pPr>
            <w:r w:rsidRPr="00E43CA2">
              <w:rPr>
                <w:rFonts w:ascii="Footlight MT Light" w:eastAsiaTheme="minorEastAsia" w:hAnsi="Footlight MT Light"/>
                <w:color w:val="000000" w:themeColor="text1"/>
              </w:rPr>
              <w:t xml:space="preserve">Do you and your partner think more in terms of “we” and “us,” rather than “you” and </w:t>
            </w:r>
            <w:proofErr w:type="gramStart"/>
            <w:r w:rsidRPr="00E43CA2">
              <w:rPr>
                <w:rFonts w:ascii="Footlight MT Light" w:eastAsiaTheme="minorEastAsia" w:hAnsi="Footlight MT Light"/>
                <w:color w:val="000000" w:themeColor="text1"/>
              </w:rPr>
              <w:t>“I”</w:t>
            </w:r>
            <w:proofErr w:type="gramEnd"/>
            <w:r w:rsidRPr="00E43CA2">
              <w:rPr>
                <w:rFonts w:ascii="Footlight MT Light" w:eastAsiaTheme="minorEastAsia" w:hAnsi="Footlight MT Light"/>
                <w:color w:val="000000" w:themeColor="text1"/>
              </w:rPr>
              <w:t>?</w:t>
            </w:r>
          </w:p>
        </w:tc>
      </w:tr>
      <w:tr w:rsidR="00E43CA2" w14:paraId="7CCB4A84" w14:textId="77777777" w:rsidTr="001519A1">
        <w:tc>
          <w:tcPr>
            <w:tcW w:w="985" w:type="dxa"/>
          </w:tcPr>
          <w:p w14:paraId="04CCFB70" w14:textId="0A6DCEED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Yes</w:t>
            </w:r>
          </w:p>
        </w:tc>
        <w:tc>
          <w:tcPr>
            <w:tcW w:w="990" w:type="dxa"/>
          </w:tcPr>
          <w:p w14:paraId="46D69F40" w14:textId="31A81DD6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No</w:t>
            </w:r>
          </w:p>
        </w:tc>
        <w:tc>
          <w:tcPr>
            <w:tcW w:w="8815" w:type="dxa"/>
          </w:tcPr>
          <w:p w14:paraId="32A8477D" w14:textId="3AF44AF8" w:rsidR="00E43CA2" w:rsidRPr="00E43CA2" w:rsidRDefault="00E43CA2" w:rsidP="00E43CA2">
            <w:pPr>
              <w:pStyle w:val="ListParagraph"/>
              <w:numPr>
                <w:ilvl w:val="0"/>
                <w:numId w:val="5"/>
              </w:numPr>
              <w:ind w:left="518" w:hanging="450"/>
              <w:rPr>
                <w:rFonts w:ascii="Avenir Next" w:hAnsi="Avenir Next"/>
              </w:rPr>
            </w:pPr>
            <w:r w:rsidRPr="00E43CA2">
              <w:rPr>
                <w:rFonts w:ascii="Footlight MT Light" w:eastAsiaTheme="minorEastAsia" w:hAnsi="Footlight MT Light"/>
                <w:color w:val="000000" w:themeColor="text1"/>
              </w:rPr>
              <w:t>Would you and your partner trust each other with the passwords to social media and bank accounts?</w:t>
            </w:r>
          </w:p>
        </w:tc>
      </w:tr>
      <w:tr w:rsidR="00E43CA2" w14:paraId="3D562C06" w14:textId="77777777" w:rsidTr="001519A1">
        <w:tc>
          <w:tcPr>
            <w:tcW w:w="985" w:type="dxa"/>
          </w:tcPr>
          <w:p w14:paraId="505CFA18" w14:textId="198D5603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Yes</w:t>
            </w:r>
          </w:p>
        </w:tc>
        <w:tc>
          <w:tcPr>
            <w:tcW w:w="990" w:type="dxa"/>
          </w:tcPr>
          <w:p w14:paraId="19F33F2A" w14:textId="5E297E90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No</w:t>
            </w:r>
          </w:p>
        </w:tc>
        <w:tc>
          <w:tcPr>
            <w:tcW w:w="8815" w:type="dxa"/>
          </w:tcPr>
          <w:p w14:paraId="23CAFCEF" w14:textId="3FC2BB96" w:rsidR="00E43CA2" w:rsidRPr="00E43CA2" w:rsidRDefault="00E43CA2" w:rsidP="00E43CA2">
            <w:pPr>
              <w:pStyle w:val="ListParagraph"/>
              <w:numPr>
                <w:ilvl w:val="0"/>
                <w:numId w:val="5"/>
              </w:numPr>
              <w:ind w:left="518" w:hanging="450"/>
              <w:rPr>
                <w:rFonts w:ascii="Avenir Next" w:hAnsi="Avenir Next"/>
              </w:rPr>
            </w:pPr>
            <w:r w:rsidRPr="00E43CA2">
              <w:rPr>
                <w:rFonts w:ascii="Footlight MT Light" w:eastAsiaTheme="minorEastAsia" w:hAnsi="Footlight MT Light"/>
                <w:color w:val="000000" w:themeColor="text1"/>
              </w:rPr>
              <w:t>Do you and your partner have good opinions of each other – without having an overinflated positive view?</w:t>
            </w:r>
          </w:p>
        </w:tc>
      </w:tr>
      <w:tr w:rsidR="00E43CA2" w14:paraId="50BDDF17" w14:textId="77777777" w:rsidTr="001519A1">
        <w:tc>
          <w:tcPr>
            <w:tcW w:w="985" w:type="dxa"/>
          </w:tcPr>
          <w:p w14:paraId="2DE3BBCC" w14:textId="78E95378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Yes</w:t>
            </w:r>
          </w:p>
        </w:tc>
        <w:tc>
          <w:tcPr>
            <w:tcW w:w="990" w:type="dxa"/>
          </w:tcPr>
          <w:p w14:paraId="14A83DE1" w14:textId="2A3417C9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No</w:t>
            </w:r>
          </w:p>
        </w:tc>
        <w:tc>
          <w:tcPr>
            <w:tcW w:w="8815" w:type="dxa"/>
          </w:tcPr>
          <w:p w14:paraId="155AA021" w14:textId="1004526A" w:rsidR="00E43CA2" w:rsidRPr="00E43CA2" w:rsidRDefault="00E43CA2" w:rsidP="00E43CA2">
            <w:pPr>
              <w:pStyle w:val="ListParagraph"/>
              <w:numPr>
                <w:ilvl w:val="0"/>
                <w:numId w:val="5"/>
              </w:numPr>
              <w:ind w:left="518" w:hanging="450"/>
              <w:rPr>
                <w:rFonts w:ascii="Avenir Next" w:hAnsi="Avenir Next"/>
              </w:rPr>
            </w:pPr>
            <w:r w:rsidRPr="00E43CA2">
              <w:rPr>
                <w:rFonts w:ascii="Footlight MT Light" w:eastAsiaTheme="minorEastAsia" w:hAnsi="Footlight MT Light"/>
                <w:color w:val="000000" w:themeColor="text1"/>
              </w:rPr>
              <w:t>Do your close friends, as well as your partner’s, think you have a relationship that will stand the test of time?</w:t>
            </w:r>
          </w:p>
        </w:tc>
      </w:tr>
      <w:tr w:rsidR="00E43CA2" w14:paraId="52F51E0C" w14:textId="77777777" w:rsidTr="001519A1">
        <w:tc>
          <w:tcPr>
            <w:tcW w:w="985" w:type="dxa"/>
          </w:tcPr>
          <w:p w14:paraId="1F244BAD" w14:textId="2B8130CB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Yes</w:t>
            </w:r>
          </w:p>
        </w:tc>
        <w:tc>
          <w:tcPr>
            <w:tcW w:w="990" w:type="dxa"/>
          </w:tcPr>
          <w:p w14:paraId="4E77E8EA" w14:textId="1639AD1F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No</w:t>
            </w:r>
          </w:p>
        </w:tc>
        <w:tc>
          <w:tcPr>
            <w:tcW w:w="8815" w:type="dxa"/>
          </w:tcPr>
          <w:p w14:paraId="692F3445" w14:textId="25255246" w:rsidR="00E43CA2" w:rsidRPr="00E43CA2" w:rsidRDefault="00E43CA2" w:rsidP="00E43CA2">
            <w:pPr>
              <w:pStyle w:val="ListParagraph"/>
              <w:numPr>
                <w:ilvl w:val="0"/>
                <w:numId w:val="5"/>
              </w:numPr>
              <w:ind w:left="518" w:hanging="450"/>
              <w:rPr>
                <w:rFonts w:ascii="Avenir Next" w:hAnsi="Avenir Next"/>
              </w:rPr>
            </w:pPr>
            <w:r w:rsidRPr="00E43CA2">
              <w:rPr>
                <w:rFonts w:ascii="Footlight MT Light" w:eastAsiaTheme="minorEastAsia" w:hAnsi="Footlight MT Light"/>
                <w:color w:val="000000" w:themeColor="text1"/>
              </w:rPr>
              <w:t>Is your relationship free of red flags like cheating, jealousy, and controlling behavior?</w:t>
            </w:r>
          </w:p>
        </w:tc>
      </w:tr>
      <w:tr w:rsidR="00E43CA2" w14:paraId="6F7A5B1E" w14:textId="77777777" w:rsidTr="001519A1">
        <w:tc>
          <w:tcPr>
            <w:tcW w:w="985" w:type="dxa"/>
          </w:tcPr>
          <w:p w14:paraId="208E8A2D" w14:textId="3DB33BC7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Yes</w:t>
            </w:r>
          </w:p>
        </w:tc>
        <w:tc>
          <w:tcPr>
            <w:tcW w:w="990" w:type="dxa"/>
          </w:tcPr>
          <w:p w14:paraId="1757B5B2" w14:textId="20092001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No</w:t>
            </w:r>
          </w:p>
        </w:tc>
        <w:tc>
          <w:tcPr>
            <w:tcW w:w="8815" w:type="dxa"/>
          </w:tcPr>
          <w:p w14:paraId="1AE21CDF" w14:textId="49D864D9" w:rsidR="00E43CA2" w:rsidRPr="00E43CA2" w:rsidRDefault="00E43CA2" w:rsidP="00E43CA2">
            <w:pPr>
              <w:pStyle w:val="ListParagraph"/>
              <w:numPr>
                <w:ilvl w:val="0"/>
                <w:numId w:val="5"/>
              </w:numPr>
              <w:ind w:left="518" w:hanging="450"/>
              <w:rPr>
                <w:rFonts w:ascii="Avenir Next" w:hAnsi="Avenir Next"/>
              </w:rPr>
            </w:pPr>
            <w:r w:rsidRPr="00E43CA2">
              <w:rPr>
                <w:rFonts w:ascii="Footlight MT Light" w:eastAsiaTheme="minorEastAsia" w:hAnsi="Footlight MT Light"/>
                <w:color w:val="000000" w:themeColor="text1"/>
              </w:rPr>
              <w:t>Do you and your partner share the same values when it comes to politics, religion, the importance of marriage, the desire to have kids (or not) and how to parent?</w:t>
            </w:r>
          </w:p>
        </w:tc>
      </w:tr>
      <w:tr w:rsidR="00E43CA2" w14:paraId="5CBE2DAA" w14:textId="77777777" w:rsidTr="001519A1">
        <w:tc>
          <w:tcPr>
            <w:tcW w:w="985" w:type="dxa"/>
          </w:tcPr>
          <w:p w14:paraId="4406925F" w14:textId="191D909F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Yes</w:t>
            </w:r>
          </w:p>
        </w:tc>
        <w:tc>
          <w:tcPr>
            <w:tcW w:w="990" w:type="dxa"/>
          </w:tcPr>
          <w:p w14:paraId="4B2A25BF" w14:textId="1E41D777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No</w:t>
            </w:r>
          </w:p>
        </w:tc>
        <w:tc>
          <w:tcPr>
            <w:tcW w:w="8815" w:type="dxa"/>
          </w:tcPr>
          <w:p w14:paraId="2AF6E50F" w14:textId="11ABE700" w:rsidR="00E43CA2" w:rsidRPr="00E43CA2" w:rsidRDefault="00E43CA2" w:rsidP="00E43CA2">
            <w:pPr>
              <w:pStyle w:val="ListParagraph"/>
              <w:numPr>
                <w:ilvl w:val="0"/>
                <w:numId w:val="5"/>
              </w:numPr>
              <w:ind w:left="518" w:hanging="450"/>
              <w:rPr>
                <w:rFonts w:ascii="Avenir Next" w:hAnsi="Avenir Next"/>
              </w:rPr>
            </w:pPr>
            <w:r w:rsidRPr="00E43CA2">
              <w:rPr>
                <w:rFonts w:ascii="Footlight MT Light" w:eastAsiaTheme="minorEastAsia" w:hAnsi="Footlight MT Light"/>
                <w:color w:val="000000" w:themeColor="text1"/>
              </w:rPr>
              <w:t>Are you and your partner willing to sacrifice your own needs, desires, and goals for each other (without being a doormat)?</w:t>
            </w:r>
          </w:p>
        </w:tc>
      </w:tr>
      <w:tr w:rsidR="00E43CA2" w14:paraId="61D15C4E" w14:textId="77777777" w:rsidTr="001519A1">
        <w:tc>
          <w:tcPr>
            <w:tcW w:w="985" w:type="dxa"/>
          </w:tcPr>
          <w:p w14:paraId="06EABBF6" w14:textId="5EF3B071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Yes</w:t>
            </w:r>
          </w:p>
        </w:tc>
        <w:tc>
          <w:tcPr>
            <w:tcW w:w="990" w:type="dxa"/>
          </w:tcPr>
          <w:p w14:paraId="763980BD" w14:textId="45C4D271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No</w:t>
            </w:r>
          </w:p>
        </w:tc>
        <w:tc>
          <w:tcPr>
            <w:tcW w:w="8815" w:type="dxa"/>
          </w:tcPr>
          <w:p w14:paraId="170CD197" w14:textId="7649E38A" w:rsidR="00E43CA2" w:rsidRPr="00E43CA2" w:rsidRDefault="00E43CA2" w:rsidP="00E43CA2">
            <w:pPr>
              <w:pStyle w:val="ListParagraph"/>
              <w:numPr>
                <w:ilvl w:val="0"/>
                <w:numId w:val="5"/>
              </w:numPr>
              <w:ind w:left="518" w:hanging="450"/>
              <w:rPr>
                <w:rFonts w:ascii="Avenir Next" w:hAnsi="Avenir Next"/>
              </w:rPr>
            </w:pPr>
            <w:r w:rsidRPr="00E43CA2">
              <w:rPr>
                <w:rFonts w:ascii="Footlight MT Light" w:eastAsiaTheme="minorEastAsia" w:hAnsi="Footlight MT Light"/>
                <w:color w:val="000000" w:themeColor="text1"/>
              </w:rPr>
              <w:t>Do you and your partner both have agreeable and emotionally stable personalities?</w:t>
            </w:r>
          </w:p>
        </w:tc>
      </w:tr>
      <w:tr w:rsidR="00E43CA2" w14:paraId="4CC2B4EE" w14:textId="77777777" w:rsidTr="001519A1">
        <w:tc>
          <w:tcPr>
            <w:tcW w:w="985" w:type="dxa"/>
          </w:tcPr>
          <w:p w14:paraId="37CEFCFF" w14:textId="2ACA0867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Yes</w:t>
            </w:r>
          </w:p>
        </w:tc>
        <w:tc>
          <w:tcPr>
            <w:tcW w:w="990" w:type="dxa"/>
          </w:tcPr>
          <w:p w14:paraId="1ACC8241" w14:textId="23B1189C" w:rsidR="00E43CA2" w:rsidRDefault="00E43CA2" w:rsidP="00E43CA2">
            <w:pPr>
              <w:rPr>
                <w:rFonts w:ascii="Avenir Next" w:hAnsi="Avenir Next"/>
              </w:rPr>
            </w:pPr>
            <w:r>
              <w:rPr>
                <w:rFonts w:ascii="Tahoma" w:hAnsi="Tahoma" w:cs="Tahoma"/>
              </w:rPr>
              <w:t></w:t>
            </w:r>
            <w:r>
              <w:rPr>
                <w:rFonts w:ascii="Avenir Next" w:hAnsi="Avenir Next"/>
              </w:rPr>
              <w:t xml:space="preserve">  No</w:t>
            </w:r>
          </w:p>
        </w:tc>
        <w:tc>
          <w:tcPr>
            <w:tcW w:w="8815" w:type="dxa"/>
          </w:tcPr>
          <w:p w14:paraId="32ADB342" w14:textId="3C0F90AB" w:rsidR="00E43CA2" w:rsidRPr="00E43CA2" w:rsidRDefault="00E43CA2" w:rsidP="00E43CA2">
            <w:pPr>
              <w:pStyle w:val="ListParagraph"/>
              <w:numPr>
                <w:ilvl w:val="0"/>
                <w:numId w:val="5"/>
              </w:numPr>
              <w:ind w:left="518" w:hanging="450"/>
              <w:rPr>
                <w:rFonts w:ascii="Avenir Next" w:hAnsi="Avenir Next"/>
              </w:rPr>
            </w:pPr>
            <w:r w:rsidRPr="00E43CA2">
              <w:rPr>
                <w:rFonts w:ascii="Footlight MT Light" w:eastAsiaTheme="minorEastAsia" w:hAnsi="Footlight MT Light"/>
                <w:color w:val="000000" w:themeColor="text1"/>
              </w:rPr>
              <w:t>Are you and your partner sexually compatible?</w:t>
            </w:r>
          </w:p>
        </w:tc>
      </w:tr>
    </w:tbl>
    <w:p w14:paraId="40E1588E" w14:textId="77777777" w:rsidR="00E43CA2" w:rsidRDefault="00E43CA2" w:rsidP="00D02BC8">
      <w:pPr>
        <w:rPr>
          <w:rFonts w:ascii="Avenir Next" w:hAnsi="Avenir Next"/>
        </w:rPr>
      </w:pPr>
    </w:p>
    <w:p w14:paraId="43B9F226" w14:textId="5648FA07" w:rsidR="003E6FE7" w:rsidRDefault="00E43CA2" w:rsidP="00E43CA2">
      <w:pPr>
        <w:jc w:val="center"/>
        <w:rPr>
          <w:rFonts w:ascii="Avenir Next" w:hAnsi="Avenir Next"/>
        </w:rPr>
      </w:pPr>
      <w:r w:rsidRPr="00E43CA2">
        <w:rPr>
          <w:rFonts w:ascii="Avenir Next" w:hAnsi="Avenir Next"/>
          <w:noProof/>
        </w:rPr>
        <w:drawing>
          <wp:inline distT="0" distB="0" distL="0" distR="0" wp14:anchorId="58F13627" wp14:editId="49798751">
            <wp:extent cx="3195782" cy="1539598"/>
            <wp:effectExtent l="0" t="0" r="5080" b="0"/>
            <wp:docPr id="2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raphical user interface, text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7622" cy="155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E02A8" w14:textId="4B41FAD1" w:rsidR="00E43CA2" w:rsidRDefault="00000000" w:rsidP="00ED73B4">
      <w:pPr>
        <w:jc w:val="center"/>
        <w:rPr>
          <w:rFonts w:ascii="Avenir Next" w:hAnsi="Avenir Next"/>
        </w:rPr>
      </w:pPr>
      <w:hyperlink r:id="rId6" w:history="1">
        <w:r w:rsidR="00ED73B4">
          <w:rPr>
            <w:rStyle w:val="Hyperlink"/>
            <w:rFonts w:ascii="Avenir Next" w:hAnsi="Avenir Next"/>
          </w:rPr>
          <w:t>Link</w:t>
        </w:r>
      </w:hyperlink>
    </w:p>
    <w:p w14:paraId="0845E562" w14:textId="77777777" w:rsidR="00E43CA2" w:rsidRPr="00E43CA2" w:rsidRDefault="00E43CA2" w:rsidP="00E43CA2">
      <w:pPr>
        <w:rPr>
          <w:rFonts w:ascii="Avenir Next" w:hAnsi="Avenir Next"/>
        </w:rPr>
      </w:pPr>
    </w:p>
    <w:p w14:paraId="34417C45" w14:textId="5AA0DDC1" w:rsidR="00EE1E7E" w:rsidRDefault="00EE1E7E" w:rsidP="00D02BC8">
      <w:pPr>
        <w:rPr>
          <w:rFonts w:ascii="Avenir Next" w:hAnsi="Avenir Next"/>
        </w:rPr>
      </w:pPr>
    </w:p>
    <w:p w14:paraId="6868170B" w14:textId="7C48EA58" w:rsidR="00ED73B4" w:rsidRDefault="00ED73B4" w:rsidP="00D02BC8">
      <w:pPr>
        <w:rPr>
          <w:rFonts w:ascii="Avenir Next" w:hAnsi="Avenir Next"/>
        </w:rPr>
      </w:pPr>
    </w:p>
    <w:p w14:paraId="14531AA6" w14:textId="07EFA0AF" w:rsidR="00ED73B4" w:rsidRDefault="00ED73B4" w:rsidP="00D02BC8">
      <w:pPr>
        <w:rPr>
          <w:rFonts w:ascii="Avenir Next" w:hAnsi="Avenir Next"/>
        </w:rPr>
      </w:pPr>
    </w:p>
    <w:p w14:paraId="0EF41EF6" w14:textId="3D198551" w:rsidR="00ED73B4" w:rsidRDefault="00ED73B4" w:rsidP="00D02BC8">
      <w:pPr>
        <w:rPr>
          <w:rFonts w:ascii="Avenir Next" w:hAnsi="Avenir Next"/>
        </w:rPr>
      </w:pPr>
    </w:p>
    <w:p w14:paraId="4485DC33" w14:textId="77777777" w:rsidR="00D44670" w:rsidRDefault="00D44670" w:rsidP="00ED73B4">
      <w:pPr>
        <w:jc w:val="center"/>
        <w:rPr>
          <w:rFonts w:ascii="Nyala" w:hAnsi="Nyala"/>
          <w:color w:val="808080" w:themeColor="background1" w:themeShade="80"/>
        </w:rPr>
      </w:pPr>
    </w:p>
    <w:p w14:paraId="46D0E517" w14:textId="15AA6232" w:rsidR="00E43CA2" w:rsidRDefault="00ED73B4" w:rsidP="00ED73B4">
      <w:pPr>
        <w:jc w:val="center"/>
        <w:rPr>
          <w:rFonts w:ascii="Nyala" w:hAnsi="Nyala"/>
          <w:color w:val="808080" w:themeColor="background1" w:themeShade="80"/>
        </w:rPr>
      </w:pPr>
      <w:r w:rsidRPr="00781441">
        <w:rPr>
          <w:rFonts w:ascii="Nyala" w:hAnsi="Nyala"/>
          <w:color w:val="808080" w:themeColor="background1" w:themeShade="80"/>
        </w:rPr>
        <w:t xml:space="preserve"> </w:t>
      </w:r>
    </w:p>
    <w:p w14:paraId="67F2E1D1" w14:textId="60BD82DB" w:rsidR="00DB3947" w:rsidRPr="00ED73B4" w:rsidRDefault="00000000" w:rsidP="00DB3947">
      <w:pPr>
        <w:jc w:val="center"/>
        <w:rPr>
          <w:rFonts w:ascii="Nyala" w:hAnsi="Nyala"/>
          <w:color w:val="808080" w:themeColor="background1" w:themeShade="80"/>
        </w:rPr>
      </w:pPr>
      <w:hyperlink r:id="rId7" w:history="1">
        <w:r w:rsidR="00DB3947" w:rsidRPr="00CD5760">
          <w:rPr>
            <w:rStyle w:val="Hyperlink"/>
            <w:rFonts w:ascii="Nyala" w:hAnsi="Nyala"/>
          </w:rPr>
          <w:t>www.PsychologyofRelationships.com</w:t>
        </w:r>
      </w:hyperlink>
      <w:r w:rsidR="00DB3947">
        <w:rPr>
          <w:rFonts w:ascii="Nyala" w:hAnsi="Nyala"/>
          <w:color w:val="808080" w:themeColor="background1" w:themeShade="80"/>
        </w:rPr>
        <w:t xml:space="preserve"> </w:t>
      </w:r>
    </w:p>
    <w:sectPr w:rsidR="00DB3947" w:rsidRPr="00ED73B4" w:rsidSect="002716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9229D"/>
    <w:multiLevelType w:val="multilevel"/>
    <w:tmpl w:val="3A425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77A09"/>
    <w:multiLevelType w:val="hybridMultilevel"/>
    <w:tmpl w:val="004807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0B0195"/>
    <w:multiLevelType w:val="hybridMultilevel"/>
    <w:tmpl w:val="DEB42CA0"/>
    <w:lvl w:ilvl="0" w:tplc="6946272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E07C9"/>
    <w:multiLevelType w:val="hybridMultilevel"/>
    <w:tmpl w:val="96CC8C28"/>
    <w:lvl w:ilvl="0" w:tplc="6946272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E70EF"/>
    <w:multiLevelType w:val="hybridMultilevel"/>
    <w:tmpl w:val="C77C8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945262">
    <w:abstractNumId w:val="2"/>
  </w:num>
  <w:num w:numId="2" w16cid:durableId="1381636423">
    <w:abstractNumId w:val="3"/>
  </w:num>
  <w:num w:numId="3" w16cid:durableId="1713922856">
    <w:abstractNumId w:val="0"/>
  </w:num>
  <w:num w:numId="4" w16cid:durableId="1110584412">
    <w:abstractNumId w:val="1"/>
  </w:num>
  <w:num w:numId="5" w16cid:durableId="1903131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14"/>
    <w:rsid w:val="001519A1"/>
    <w:rsid w:val="001D3A77"/>
    <w:rsid w:val="0027167B"/>
    <w:rsid w:val="003E6FE7"/>
    <w:rsid w:val="006B3C14"/>
    <w:rsid w:val="007B08F6"/>
    <w:rsid w:val="00CA5743"/>
    <w:rsid w:val="00D02BC8"/>
    <w:rsid w:val="00D06644"/>
    <w:rsid w:val="00D44670"/>
    <w:rsid w:val="00DB3947"/>
    <w:rsid w:val="00E43CA2"/>
    <w:rsid w:val="00ED73B4"/>
    <w:rsid w:val="00EE1E7E"/>
    <w:rsid w:val="00F07330"/>
    <w:rsid w:val="00F25EAD"/>
    <w:rsid w:val="00F3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541B"/>
  <w15:chartTrackingRefBased/>
  <w15:docId w15:val="{2ECD946D-9996-E547-9C22-F682A6EB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F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F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E6F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rt0xe">
    <w:name w:val="trt0xe"/>
    <w:basedOn w:val="Normal"/>
    <w:rsid w:val="00D02B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D02BC8"/>
  </w:style>
  <w:style w:type="table" w:styleId="TableGrid">
    <w:name w:val="Table Grid"/>
    <w:basedOn w:val="TableNormal"/>
    <w:uiPriority w:val="39"/>
    <w:rsid w:val="00151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D73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chologyofRelationshi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ychologytoday.com/us/blog/the-psychology-relationships/202107/15-questions-help-decide-if-relationship-has-futur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W. Lewandowski Jr.</dc:creator>
  <cp:keywords/>
  <dc:description/>
  <cp:lastModifiedBy>Lewandowski, Gary</cp:lastModifiedBy>
  <cp:revision>9</cp:revision>
  <dcterms:created xsi:type="dcterms:W3CDTF">2022-05-02T19:15:00Z</dcterms:created>
  <dcterms:modified xsi:type="dcterms:W3CDTF">2022-09-01T15:46:00Z</dcterms:modified>
</cp:coreProperties>
</file>